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CE" w:rsidRPr="003D05EB" w:rsidRDefault="001F2ECE" w:rsidP="001F2ECE">
      <w:pPr>
        <w:spacing w:after="0" w:line="264" w:lineRule="auto"/>
        <w:ind w:firstLine="600"/>
        <w:jc w:val="both"/>
        <w:rPr>
          <w:lang w:val="ru-RU"/>
        </w:rPr>
      </w:pPr>
      <w:r w:rsidRPr="003D05EB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3D05EB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3D05EB">
        <w:rPr>
          <w:rFonts w:ascii="Times New Roman" w:hAnsi="Times New Roman"/>
          <w:color w:val="000000"/>
          <w:sz w:val="28"/>
          <w:lang w:val="ru-RU"/>
        </w:rPr>
        <w:t xml:space="preserve"> (немецкому)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1F2ECE" w:rsidRPr="003D05EB" w:rsidRDefault="001F2ECE" w:rsidP="001F2ECE">
      <w:pPr>
        <w:spacing w:after="0" w:line="264" w:lineRule="auto"/>
        <w:ind w:firstLine="600"/>
        <w:jc w:val="both"/>
        <w:rPr>
          <w:lang w:val="ru-RU"/>
        </w:rPr>
      </w:pPr>
      <w:r w:rsidRPr="003D05EB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(немецкому) языку признаются </w:t>
      </w:r>
      <w:proofErr w:type="spellStart"/>
      <w:r w:rsidRPr="003D05EB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3D05EB">
        <w:rPr>
          <w:rFonts w:ascii="Times New Roman" w:hAnsi="Times New Roman"/>
          <w:color w:val="000000"/>
          <w:sz w:val="28"/>
          <w:lang w:val="ru-RU"/>
        </w:rPr>
        <w:t>, системно-</w:t>
      </w:r>
      <w:proofErr w:type="spellStart"/>
      <w:r w:rsidRPr="003D05EB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3D05EB">
        <w:rPr>
          <w:rFonts w:ascii="Times New Roman" w:hAnsi="Times New Roman"/>
          <w:color w:val="000000"/>
          <w:sz w:val="28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1F2ECE" w:rsidRPr="003D05EB" w:rsidRDefault="001F2ECE" w:rsidP="001F2ECE">
      <w:pPr>
        <w:spacing w:after="0" w:line="264" w:lineRule="auto"/>
        <w:ind w:firstLine="600"/>
        <w:jc w:val="both"/>
        <w:rPr>
          <w:lang w:val="ru-RU"/>
        </w:rPr>
      </w:pPr>
      <w:bookmarkStart w:id="0" w:name="c745326a-084d-471e-846d-1c67446acf05"/>
      <w:r w:rsidRPr="003D05EB">
        <w:rPr>
          <w:rFonts w:ascii="Times New Roman" w:hAnsi="Times New Roman"/>
          <w:color w:val="000000"/>
          <w:sz w:val="28"/>
          <w:lang w:val="ru-RU"/>
        </w:rPr>
        <w:t>На изучение иностранного (немецкого) языка уровне основного общего образования отводится 510 часов: в 5 классе – 102 часа (3 часа в неделю), в 6 классе – 102 часа (3 часа неделю), в 7 классе – 102 часа (3 часа в неделю), в 8 классе –102 часа (3 часа в неделю), в 9 классе – 102 часа (3 часа в неделю).</w:t>
      </w:r>
      <w:bookmarkEnd w:id="0"/>
    </w:p>
    <w:p w:rsidR="00D43843" w:rsidRPr="001F2ECE" w:rsidRDefault="00D43843">
      <w:pPr>
        <w:rPr>
          <w:lang w:val="ru-RU"/>
        </w:rPr>
      </w:pPr>
      <w:bookmarkStart w:id="1" w:name="_GoBack"/>
      <w:bookmarkEnd w:id="1"/>
    </w:p>
    <w:sectPr w:rsidR="00D43843" w:rsidRPr="001F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2B"/>
    <w:rsid w:val="001F2ECE"/>
    <w:rsid w:val="002C362B"/>
    <w:rsid w:val="00D4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53131-3FEA-4640-B797-4051467D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C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2025-09-21T16:52:00Z</dcterms:created>
  <dcterms:modified xsi:type="dcterms:W3CDTF">2025-09-21T16:52:00Z</dcterms:modified>
</cp:coreProperties>
</file>