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60265">
        <w:rPr>
          <w:b/>
          <w:color w:val="000000"/>
          <w:sz w:val="28"/>
          <w:szCs w:val="28"/>
        </w:rPr>
        <w:t>Аннотация к рабочей программе по немецкому языку в 2 - 4 классах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760265">
        <w:rPr>
          <w:color w:val="000000"/>
          <w:sz w:val="28"/>
          <w:szCs w:val="28"/>
        </w:rPr>
        <w:t>Изучение иностранного языка в начальной школе начинается со 2 класса,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</w:t>
      </w:r>
      <w:bookmarkStart w:id="0" w:name="_GoBack"/>
      <w:bookmarkEnd w:id="0"/>
      <w:r w:rsidRPr="00760265">
        <w:rPr>
          <w:color w:val="000000"/>
          <w:sz w:val="28"/>
          <w:szCs w:val="28"/>
        </w:rPr>
        <w:t>й, в том числе иноязычных, а также в большей мере использовать воспитательный, развивающий потенциал иностранного языка как учебного предмета.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Рабочая программа предназначена для 2-4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общего образования, в том числе к планируемым результатам освоения основной образовательной программы начального общего образования, на основе концепции духовно-нравственного развития и воспитания личности.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В данной программе нашли отражение тенденции в развитии общего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образования на его первой ступени, которые закреплены в Федеральном Государственном образовательном стандарте начального образования и, прежде всего, следующие: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 xml:space="preserve">• личностно-ориентированный, </w:t>
      </w:r>
      <w:proofErr w:type="spellStart"/>
      <w:r w:rsidRPr="00760265">
        <w:rPr>
          <w:color w:val="000000"/>
          <w:sz w:val="28"/>
          <w:szCs w:val="28"/>
        </w:rPr>
        <w:t>деятельностный</w:t>
      </w:r>
      <w:proofErr w:type="spellEnd"/>
      <w:r w:rsidRPr="00760265">
        <w:rPr>
          <w:color w:val="000000"/>
          <w:sz w:val="28"/>
          <w:szCs w:val="28"/>
        </w:rPr>
        <w:t>, продуктивный характер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обучения;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• значительно больше внимания развитию уже в начальной школе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60265">
        <w:rPr>
          <w:color w:val="000000"/>
          <w:sz w:val="28"/>
          <w:szCs w:val="28"/>
        </w:rPr>
        <w:t>общеучебных</w:t>
      </w:r>
      <w:proofErr w:type="spellEnd"/>
      <w:r w:rsidRPr="00760265">
        <w:rPr>
          <w:color w:val="000000"/>
          <w:sz w:val="28"/>
          <w:szCs w:val="28"/>
        </w:rPr>
        <w:t xml:space="preserve"> умений и универсальных учебных действий.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«через всю жизнь».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Представленная программа предусматривает изучение немецкого языка в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начальной школе (2-4 классы) общеобразовательных учреждений: 68 часов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во 2, 3 и 4 классах (2 часа в неделю, 34 учебные недели в каждом классе).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Всего на изучение немецкого языка в начальной школе отводится 204</w:t>
      </w:r>
    </w:p>
    <w:p w:rsidR="00760265" w:rsidRPr="00760265" w:rsidRDefault="00760265" w:rsidP="00760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0265">
        <w:rPr>
          <w:color w:val="000000"/>
          <w:sz w:val="28"/>
          <w:szCs w:val="28"/>
        </w:rPr>
        <w:t>учебных часа.</w:t>
      </w:r>
    </w:p>
    <w:p w:rsidR="00275610" w:rsidRPr="00760265" w:rsidRDefault="00275610">
      <w:pPr>
        <w:rPr>
          <w:rFonts w:ascii="Times New Roman" w:hAnsi="Times New Roman" w:cs="Times New Roman"/>
          <w:sz w:val="28"/>
          <w:szCs w:val="28"/>
        </w:rPr>
      </w:pPr>
    </w:p>
    <w:sectPr w:rsidR="00275610" w:rsidRPr="0076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2A"/>
    <w:rsid w:val="00275610"/>
    <w:rsid w:val="00760265"/>
    <w:rsid w:val="00D37DDA"/>
    <w:rsid w:val="00D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E19C4-4914-4363-AB1E-17FCF0E7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CF53</dc:creator>
  <cp:keywords/>
  <dc:description/>
  <cp:lastModifiedBy>CF53</cp:lastModifiedBy>
  <cp:revision>2</cp:revision>
  <dcterms:created xsi:type="dcterms:W3CDTF">2023-10-22T10:59:00Z</dcterms:created>
  <dcterms:modified xsi:type="dcterms:W3CDTF">2023-10-22T11:00:00Z</dcterms:modified>
</cp:coreProperties>
</file>